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456" w:rsidRPr="005B6456" w:rsidRDefault="005B6456" w:rsidP="005B6456">
      <w:pPr>
        <w:jc w:val="center"/>
        <w:rPr>
          <w:b/>
          <w:sz w:val="32"/>
          <w:szCs w:val="32"/>
        </w:rPr>
      </w:pPr>
      <w:bookmarkStart w:id="0" w:name="_GoBack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「芒果」、「</w:t>
      </w:r>
      <w:proofErr w:type="gramStart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檬</w:t>
      </w:r>
      <w:proofErr w:type="gramEnd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果」、「</w:t>
      </w:r>
      <w:proofErr w:type="gramStart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莽</w:t>
      </w:r>
      <w:proofErr w:type="gramEnd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果」、「</w:t>
      </w:r>
      <w:proofErr w:type="gramStart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蠻果</w:t>
      </w:r>
      <w:proofErr w:type="gramEnd"/>
      <w:r w:rsidRPr="005B6456">
        <w:rPr>
          <w:rFonts w:ascii="Arial" w:eastAsia="新細明體" w:hAnsi="Arial" w:cs="Arial"/>
          <w:b/>
          <w:color w:val="4F4E4C"/>
          <w:kern w:val="0"/>
          <w:sz w:val="32"/>
          <w:szCs w:val="32"/>
        </w:rPr>
        <w:t>」</w:t>
      </w:r>
    </w:p>
    <w:bookmarkEnd w:id="0"/>
    <w:p w:rsidR="005B6456" w:rsidRDefault="005B6456"/>
    <w:tbl>
      <w:tblPr>
        <w:tblW w:w="0" w:type="auto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0"/>
      </w:tblGrid>
      <w:tr w:rsidR="005B6456" w:rsidRPr="005B6456" w:rsidTr="005B6456">
        <w:tc>
          <w:tcPr>
            <w:tcW w:w="1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6456" w:rsidRPr="005B6456" w:rsidRDefault="005B6456" w:rsidP="005B6456">
            <w:pPr>
              <w:widowControl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一、「芒果」、「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檬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果」、「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莽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果」、「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蠻果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」語出同源，甚至英文的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mango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與葡、法、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希、俄、日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与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韩文的芒果分别是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manga,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mangue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,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μάνγκο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,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манго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, 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マンゴー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 , </w:t>
            </w:r>
            <w:r w:rsidRPr="005B6456">
              <w:rPr>
                <w:rFonts w:ascii="Malgun Gothic" w:eastAsia="Malgun Gothic" w:hAnsi="Malgun Gothic" w:cs="Malgun Gothic"/>
                <w:color w:val="4F4E4C"/>
                <w:kern w:val="0"/>
                <w:sz w:val="27"/>
                <w:szCs w:val="27"/>
              </w:rPr>
              <w:t>망고</w:t>
            </w:r>
            <w:r w:rsidRPr="005B6456">
              <w:rPr>
                <w:rFonts w:ascii="新細明體" w:eastAsia="新細明體" w:hAnsi="新細明體" w:cs="新細明體"/>
                <w:color w:val="4F4E4C"/>
                <w:kern w:val="0"/>
                <w:sz w:val="27"/>
                <w:szCs w:val="27"/>
              </w:rPr>
              <w:t>發音都相近，同源出自印度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也是芒果發源地區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南方當地的稱呼。這又與印度南方是最早被航海商船接觸並傳播世界有重要關聯。</w:t>
            </w:r>
          </w:p>
        </w:tc>
      </w:tr>
      <w:tr w:rsidR="005B6456" w:rsidRPr="005B6456" w:rsidTr="005B6456">
        <w:tc>
          <w:tcPr>
            <w:tcW w:w="1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6456" w:rsidRPr="005B6456" w:rsidRDefault="005B6456" w:rsidP="005B6456">
            <w:pPr>
              <w:widowControl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二、「芒果」用法應是明末清初傳教士創用的。首先要理解西方傳教士比較明確進到中國是在明朝，而芒果可能在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唐朝玄裝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天竺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印度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北邊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之後就有機會以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極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珍稀水果方式從中國南方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如馬來西亞芒果祖先起源地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等傳進中國，故被稱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”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蠻果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”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，如蘇東坡有詩句「蠻果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粲蕉荔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」。這用法到明末清初傳教士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Michael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Boym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記錄中國植物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(1656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年出版的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Flora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Sinesis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時還是這麼用的。但是後來且時間更長的傳教士一定也會認識到「蠻」這字與「夷」、「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狄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字除帶有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方向意義外，也有歧視性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野蠻、未開化」。於是就有找字替換的機會，若以外國人接觸中文的經過來體會，當時水果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的果字很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常見的也極可能是帶草字頭的「菓」，傳教士可能在選用常見與「蠻」近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同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音的字，組成都是草字頭的「芒菓」也就理所當然。這推論證據就是清朝時期西方傳教士所創辦編寫的「東西洋考每月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統記傳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(1833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年、道光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癸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己年十二月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。</w:t>
            </w:r>
          </w:p>
        </w:tc>
      </w:tr>
      <w:tr w:rsidR="005B6456" w:rsidRPr="005B6456" w:rsidTr="005B6456">
        <w:tc>
          <w:tcPr>
            <w:tcW w:w="1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6456" w:rsidRPr="005B6456" w:rsidRDefault="005B6456" w:rsidP="005B6456">
            <w:pPr>
              <w:widowControl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三、台灣閩南語與客家語對芒果稱呼來源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語源與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芒果明顯不同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：不少人覺得中文字「芒果」用草字頭「芒」與其果樹特質不符，於是近音的「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檬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果」也不少人使用。在中國大陸政府甚至在利用發布使用「現代漢語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通用字表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」文件時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(1988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年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，規定創用「杧」來專指芒果。但不論如何，發音還是同源，但是熟悉閩南語的一定會發現發音太不相關了。有人推測是有其他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傳播語源造成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，甚至舉出越南語的發音相似。但據我的資料閱讀與對植物的認識，我認為是類似於「番木瓜」現在幾乎都被叫做「木瓜」一樣。因為台灣很難見到真正中國語彙中的薔薇科「木瓜」。於是「番木瓜」扶正成為「木瓜」，幾乎大家都不知道原來「木瓜」還是該與「番木瓜」區別。既然說「芒果」的閩南語稱呼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發音近「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酸啊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」，後面記為「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/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仔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與「番木瓜」相同，證據要有一個台灣看得到的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原叫「檨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/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仔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」的植物，二要有芒果曾在台灣被叫做「番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/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仔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」的記錄。前者就是現在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Flora of Taiwan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記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為山羨的</w:t>
            </w:r>
            <w:proofErr w:type="spellStart"/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Buchanania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arborescens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，原是台灣南部居民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做為薪材的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熟識樹種，與芒果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同科且相似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，但西方人帶進台灣時，見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lastRenderedPageBreak/>
              <w:t>過芒果樹與花的西方人就讓台灣居民知道樹形等訊息，甚至在台灣居民協助下發現台灣居民叫「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/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仔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」的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Buchanania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 </w:t>
            </w:r>
            <w:proofErr w:type="spell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arborescens</w:t>
            </w:r>
            <w:proofErr w:type="spell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與芒果樹形、花序相似，於是就把芒果叫做「番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/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仔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」，這種記錄可以在「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續修台灣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府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誌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」中用「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番蒜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」、「番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檨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」為文字證據；另外，客家語中還保留對芒果用「番」的稱呼，他們叫法就像「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番蒜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」。</w:t>
            </w:r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 </w:t>
            </w:r>
          </w:p>
        </w:tc>
      </w:tr>
      <w:tr w:rsidR="005B6456" w:rsidRPr="005B6456" w:rsidTr="005B6456">
        <w:tc>
          <w:tcPr>
            <w:tcW w:w="1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6456" w:rsidRPr="005B6456" w:rsidRDefault="005B6456" w:rsidP="005B6456">
            <w:pPr>
              <w:widowControl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noProof/>
                <w:color w:val="4F4E4C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1" name="圖片 1" descr="https://blackwalnut.npust.edu.tw/wp-content/uploads/2021/06/%E8%8A%92%E6%9E%9C26-%E4%BD%9C%E8%80%85-%E8%91%A3%E9%9D%9C%E6%BF%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ackwalnut.npust.edu.tw/wp-content/uploads/2021/06/%E8%8A%92%E6%9E%9C26-%E4%BD%9C%E8%80%85-%E8%91%A3%E9%9D%9C%E6%BF%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詳細的內容發表在</w:t>
            </w:r>
            <w:r w:rsidRPr="005B6456">
              <w:rPr>
                <w:rFonts w:ascii="Arial" w:eastAsia="新細明體" w:hAnsi="Arial" w:cs="Arial"/>
                <w:b/>
                <w:bCs/>
                <w:color w:val="800000"/>
                <w:kern w:val="0"/>
                <w:sz w:val="27"/>
                <w:szCs w:val="27"/>
              </w:rPr>
              <w:t>大陸的</w:t>
            </w:r>
            <w:proofErr w:type="spellStart"/>
            <w:r w:rsidRPr="005B6456">
              <w:rPr>
                <w:rFonts w:ascii="Arial" w:eastAsia="新細明體" w:hAnsi="Arial" w:cs="Arial"/>
                <w:b/>
                <w:bCs/>
                <w:color w:val="800000"/>
                <w:kern w:val="0"/>
                <w:sz w:val="27"/>
                <w:szCs w:val="27"/>
              </w:rPr>
              <w:t>Lofter</w:t>
            </w:r>
            <w:proofErr w:type="spellEnd"/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–</w:t>
            </w:r>
            <w:proofErr w:type="gramEnd"/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引經據典說芒果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六篇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 xml:space="preserve">, 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網頁內容做成幻燈片如上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共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48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張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,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每張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5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秒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引經據典說芒果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六篇</w:t>
            </w:r>
            <w:r w:rsidRPr="005B6456">
              <w:rPr>
                <w:rFonts w:ascii="Arial" w:eastAsia="新細明體" w:hAnsi="Arial" w:cs="Arial"/>
                <w:b/>
                <w:bCs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網址如下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:</w:t>
            </w:r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lastRenderedPageBreak/>
              <w:t>https://jingtauw.lofter.com/post/200929e2_1c82946fb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hyperlink r:id="rId5" w:history="1">
              <w:r w:rsidRPr="005B6456">
                <w:rPr>
                  <w:rFonts w:ascii="Arial" w:eastAsia="新細明體" w:hAnsi="Arial" w:cs="Arial"/>
                  <w:color w:val="40A39F"/>
                  <w:kern w:val="0"/>
                  <w:sz w:val="27"/>
                  <w:szCs w:val="27"/>
                  <w:u w:val="single"/>
                </w:rPr>
                <w:t>https://jingtauw.lofter.com/post/200929e2_1c843b614</w:t>
              </w:r>
            </w:hyperlink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hyperlink r:id="rId6" w:history="1">
              <w:r w:rsidRPr="005B6456">
                <w:rPr>
                  <w:rFonts w:ascii="Arial" w:eastAsia="新細明體" w:hAnsi="Arial" w:cs="Arial"/>
                  <w:color w:val="40A39F"/>
                  <w:kern w:val="0"/>
                  <w:sz w:val="27"/>
                  <w:szCs w:val="27"/>
                  <w:u w:val="single"/>
                </w:rPr>
                <w:t>https://jingtauw.lofter.com/post/200929e2_1c85a7dd1</w:t>
              </w:r>
            </w:hyperlink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hyperlink r:id="rId7" w:history="1">
              <w:r w:rsidRPr="005B6456">
                <w:rPr>
                  <w:rFonts w:ascii="Arial" w:eastAsia="新細明體" w:hAnsi="Arial" w:cs="Arial"/>
                  <w:color w:val="40A39F"/>
                  <w:kern w:val="0"/>
                  <w:sz w:val="27"/>
                  <w:szCs w:val="27"/>
                  <w:u w:val="single"/>
                </w:rPr>
                <w:t>https://jingtauw.lofter.com/post/200929e2_1c88a3856</w:t>
              </w:r>
            </w:hyperlink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hyperlink r:id="rId8" w:history="1">
              <w:r w:rsidRPr="005B6456">
                <w:rPr>
                  <w:rFonts w:ascii="Arial" w:eastAsia="新細明體" w:hAnsi="Arial" w:cs="Arial"/>
                  <w:color w:val="40A39F"/>
                  <w:kern w:val="0"/>
                  <w:sz w:val="27"/>
                  <w:szCs w:val="27"/>
                  <w:u w:val="single"/>
                </w:rPr>
                <w:t>https://jingtauw.lofter.com/post/200929e2_1c89fec2d</w:t>
              </w:r>
            </w:hyperlink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br/>
            </w:r>
            <w:hyperlink r:id="rId9" w:history="1">
              <w:r w:rsidRPr="005B6456">
                <w:rPr>
                  <w:rFonts w:ascii="Arial" w:eastAsia="新細明體" w:hAnsi="Arial" w:cs="Arial"/>
                  <w:color w:val="40A39F"/>
                  <w:kern w:val="0"/>
                  <w:sz w:val="27"/>
                  <w:szCs w:val="27"/>
                  <w:u w:val="single"/>
                </w:rPr>
                <w:t>https://jingtauw.lofter.com/post/200929e2_1c8cbbc38</w:t>
              </w:r>
            </w:hyperlink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越南對芒果的稱呼應該是移民過去的華人帶去的叫法，越南語中是有不少閩南與客家語詞彙。</w:t>
            </w:r>
          </w:p>
          <w:p w:rsidR="005B6456" w:rsidRPr="005B6456" w:rsidRDefault="005B6456" w:rsidP="005B6456">
            <w:pPr>
              <w:widowControl/>
              <w:spacing w:after="210"/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</w:pP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芒果另有</w:t>
            </w:r>
            <w:proofErr w:type="gramStart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一個語源與</w:t>
            </w:r>
            <w:proofErr w:type="gramEnd"/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前兩者都不一樣的叫法「蓭沒羅果」，語源應該是印度北部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(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上列網址的文章中有說明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)</w:t>
            </w:r>
            <w:r w:rsidRPr="005B6456">
              <w:rPr>
                <w:rFonts w:ascii="Arial" w:eastAsia="新細明體" w:hAnsi="Arial" w:cs="Arial"/>
                <w:color w:val="4F4E4C"/>
                <w:kern w:val="0"/>
                <w:sz w:val="27"/>
                <w:szCs w:val="27"/>
              </w:rPr>
              <w:t>。</w:t>
            </w:r>
          </w:p>
        </w:tc>
      </w:tr>
    </w:tbl>
    <w:p w:rsidR="005B6456" w:rsidRPr="005B6456" w:rsidRDefault="005B6456">
      <w:pPr>
        <w:rPr>
          <w:rFonts w:hint="eastAsia"/>
        </w:rPr>
      </w:pPr>
    </w:p>
    <w:sectPr w:rsidR="005B6456" w:rsidRPr="005B64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56"/>
    <w:rsid w:val="005B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455E8"/>
  <w15:chartTrackingRefBased/>
  <w15:docId w15:val="{2AC83501-92F6-4AD5-BA89-8597DC2C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B645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5B6456"/>
    <w:rPr>
      <w:b/>
      <w:bCs/>
    </w:rPr>
  </w:style>
  <w:style w:type="character" w:styleId="a4">
    <w:name w:val="Hyperlink"/>
    <w:basedOn w:val="a0"/>
    <w:uiPriority w:val="99"/>
    <w:semiHidden/>
    <w:unhideWhenUsed/>
    <w:rsid w:val="005B64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2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tauw.lofter.com/post/200929e2_1c89fec2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jingtauw.lofter.com/post/200929e2_1c88a385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ingtauw.lofter.com/post/200929e2_1c85a7dd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jingtauw.lofter.com/post/200929e2_1c843b61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s://jingtauw.lofter.com/post/200929e2_1c8cbbc3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2023-07-13T09:55:00Z</dcterms:created>
  <dcterms:modified xsi:type="dcterms:W3CDTF">2023-07-13T09:58:00Z</dcterms:modified>
</cp:coreProperties>
</file>